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283"/>
        <w:gridCol w:w="283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21"/>
            </w:tblGrid>
            <w:tr>
              <w:trPr>
                <w:trHeight w:val="205" w:hRule="atLeast"/>
              </w:trPr>
              <w:tc>
                <w:tcPr>
                  <w:tcW w:w="9921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„Aušros“ gimnazija, 290565040, S. Goeso g. 2, LT-84143 Joniškis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6"/>
            </w:tblGrid>
            <w:tr>
              <w:trPr>
                <w:trHeight w:val="148" w:hRule="atLeast"/>
              </w:trPr>
              <w:tc>
                <w:tcPr>
                  <w:tcW w:w="708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(viešojo sektoriaus subjekto pavadinimas,  kodas Juridinių asmenų registre, adresas)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19"/>
            </w:tblGrid>
            <w:tr>
              <w:trPr>
                <w:trHeight w:val="205" w:hRule="atLeast"/>
              </w:trPr>
              <w:tc>
                <w:tcPr>
                  <w:tcW w:w="651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Joniškio "Aušros" gimnazija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26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85"/>
            </w:tblGrid>
            <w:tr>
              <w:trPr>
                <w:trHeight w:val="148" w:hRule="atLeast"/>
              </w:trPr>
              <w:tc>
                <w:tcPr>
                  <w:tcW w:w="538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(finansuojančios institucijos pavadinimas)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98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restart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788"/>
            </w:tblGrid>
            <w:tr>
              <w:trPr>
                <w:trHeight w:val="205" w:hRule="atLeast"/>
              </w:trPr>
              <w:tc>
                <w:tcPr>
                  <w:tcW w:w="8788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4"/>
                    </w:rPr>
                    <w:t xml:space="preserve">PAŽYMA  DĖL  FINANSAVIMO  SUMŲ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41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>
              <w:trPr>
                <w:trHeight w:val="20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2"/>
                    </w:rPr>
                    <w:t xml:space="preserve">2022 m. kovo 31 d.</w:t>
                  </w:r>
                </w:p>
              </w:tc>
              <w:tc>
                <w:tcPr>
                  <w:tcW w:w="425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5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2022-04-12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48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(data)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63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5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Ataskaitinis laikotarpis :</w:t>
                  </w:r>
                </w:p>
              </w:tc>
              <w:tc>
                <w:tcPr>
                  <w:tcW w:w="1842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2022-01-01</w:t>
                  </w:r>
                </w:p>
              </w:tc>
              <w:tc>
                <w:tcPr>
                  <w:tcW w:w="42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2022-03-31</w:t>
                  </w:r>
                </w:p>
              </w:tc>
              <w:tc>
                <w:tcPr>
                  <w:tcW w:w="1275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1. Sukaupta finansavimo pajamų suma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155902,10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2265,42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3,20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939,51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1225,58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547,97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160883,78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160883,78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973,55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973,55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973,55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29415,52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271,61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129,27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242,58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9711,34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717,63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nepiniginiam turtui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160,64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40648,59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40648,59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202505,92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2. Gautinos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3. Per ataskaitinį laikotarpį gautos finansavimo sumos: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143523,59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1969,82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65,00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1776,09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3555,34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191,82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151081,66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4.1.3.4.1.05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151081,66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7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2.7.2.1.1.02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1368,30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10.04.01.40.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1368,30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4.1.3.4.1.65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1368,30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8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2.1.1.1.1.01F.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38899,92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9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2.1.2.1.1.01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541,82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10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2.2.1.1.1.05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499,05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11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2.2.1.1.1.06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640,73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12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2.2.1.1.1.16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13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2.2.1.1.1.20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29542,04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2.2.1.1.1.30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1408,09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15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2.7.3.1.1.01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kitoms išlaidoms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200,00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09.02.02.01.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71781,65</w:t>
                  </w:r>
                </w:p>
              </w:tc>
            </w:tr>
            <w:tr>
              <w:trPr>
                <w:trHeight w:val="131" w:hRule="atLeast"/>
              </w:trPr>
              <w:tc>
                <w:tcPr>
                  <w:tcW w:w="566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5SB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71781,65</w:t>
                  </w: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224231,61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4.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566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2"/>
                    </w:rPr>
                    <w:t xml:space="preserve">5. Sukauptos grąžintinos finansavimo sumos ataskaitinio laikotarpio pabaigoje (likutis):</w:t>
                  </w:r>
                </w:p>
              </w:tc>
              <w:tc>
                <w:tcPr>
                  <w:tcW w:w="2154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Eil.</w:t>
                  </w:r>
                </w:p>
              </w:tc>
              <w:tc>
                <w:tcPr>
                  <w:tcW w:w="2154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 šaltinis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Valstybės funkcija</w:t>
                  </w:r>
                </w:p>
              </w:tc>
              <w:tc>
                <w:tcPr>
                  <w:tcW w:w="2267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Ekonominės klasifikacijos</w:t>
                  </w: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Finansavimo</w:t>
                  </w: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single" w:color="000000" w:sz="3"/>
                    <w:bottom w:val="nil" w:color="000000" w:sz="7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Suma</w:t>
                  </w:r>
                </w:p>
              </w:tc>
            </w:tr>
            <w:tr>
              <w:trPr>
                <w:trHeight w:val="92" w:hRule="atLeast"/>
              </w:trPr>
              <w:tc>
                <w:tcPr>
                  <w:tcW w:w="566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Nr.</w:t>
                  </w:r>
                </w:p>
              </w:tc>
              <w:tc>
                <w:tcPr>
                  <w:tcW w:w="2154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straipsnis</w:t>
                  </w:r>
                </w:p>
              </w:tc>
              <w:tc>
                <w:tcPr>
                  <w:tcW w:w="1530" w:type="dxa"/>
                  <w:tcBorders>
                    <w:top w:val="nil" w:color="000000" w:sz="7"/>
                    <w:left w:val="single" w:color="000000" w:sz="3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sumų paskirtis</w:t>
                  </w:r>
                </w:p>
              </w:tc>
              <w:tc>
                <w:tcPr>
                  <w:tcW w:w="1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single" w:color="000000" w:sz="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09" w:hRule="atLeast"/>
              </w:trPr>
              <w:tc>
                <w:tcPr>
                  <w:tcW w:w="566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347" w:hRule="atLeast"/>
              </w:trPr>
              <w:tc>
                <w:tcPr>
                  <w:tcW w:w="566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hMerge w:val="restart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Iš viso :</w:t>
                  </w: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hMerge w:val="continue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18"/>
                    </w:rPr>
                    <w:t xml:space="preserve">0,00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28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107" w:hRule="atLeast"/>
        </w:trPr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283" w:type="dxa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hMerge w:val="restart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3"/>
              <w:gridCol w:w="283"/>
              <w:gridCol w:w="1559"/>
              <w:gridCol w:w="141"/>
              <w:gridCol w:w="3700"/>
            </w:tblGrid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Direktorius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Vidmantas Sutnikas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  <w:tr>
              <w:trPr>
                <w:trHeight w:val="205" w:hRule="atLeast"/>
              </w:trPr>
              <w:tc>
                <w:tcPr>
                  <w:tcW w:w="4393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Vyr. buhaterė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 w:color="000000" w:sz="7"/>
                    <w:left w:val="nil" w:color="000000" w:sz="7"/>
                    <w:bottom w:val="single" w:color="000000" w:sz="3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Janina Stočkutė</w:t>
                  </w:r>
                </w:p>
              </w:tc>
            </w:tr>
            <w:tr>
              <w:trPr>
                <w:trHeight w:val="120" w:hRule="atLeast"/>
              </w:trPr>
              <w:tc>
                <w:tcPr>
                  <w:tcW w:w="4393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8"/>
                    </w:rPr>
                    <w:t xml:space="preserve">(parašas)</w:t>
                  </w:r>
                </w:p>
              </w:tc>
              <w:tc>
                <w:tcPr>
                  <w:tcW w:w="141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color="000000" w:sz="3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(vardas ir pavardė)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  <w:tc>
          <w:tcPr>
            <w:tcW w:w="0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  <w:hMerge w:val="continue"/>
          </w:tcPr>
          <w:p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05" w:h="16837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>FinancialAmounts</dc:title>
</cp:coreProperties>
</file>